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5E" w:rsidRDefault="00FE17EB">
      <w:pPr>
        <w:jc w:val="left"/>
        <w:rPr>
          <w:rFonts w:asciiTheme="minorEastAsia" w:hAnsiTheme="minorEastAsia"/>
          <w:szCs w:val="21"/>
        </w:rPr>
      </w:pPr>
      <w:r>
        <w:rPr>
          <w:rFonts w:asciiTheme="minorEastAsia" w:hAnsiTheme="minorEastAsia" w:hint="eastAsia"/>
          <w:szCs w:val="21"/>
        </w:rPr>
        <w:t>JL-7.1-</w:t>
      </w:r>
      <w:r w:rsidR="00751C6F">
        <w:rPr>
          <w:rFonts w:asciiTheme="minorEastAsia" w:hAnsiTheme="minorEastAsia" w:hint="eastAsia"/>
          <w:szCs w:val="21"/>
        </w:rPr>
        <w:t>20</w:t>
      </w:r>
      <w:r>
        <w:rPr>
          <w:rFonts w:asciiTheme="minorEastAsia" w:hAnsiTheme="minorEastAsia" w:hint="eastAsia"/>
          <w:szCs w:val="21"/>
        </w:rPr>
        <w:t xml:space="preserve">                                                           2019年10月01日启用</w:t>
      </w:r>
    </w:p>
    <w:p w:rsidR="00EB455E" w:rsidRDefault="00FE17EB">
      <w:pPr>
        <w:jc w:val="center"/>
        <w:rPr>
          <w:rFonts w:asciiTheme="minorEastAsia" w:hAnsiTheme="minorEastAsia"/>
          <w:b/>
          <w:sz w:val="28"/>
          <w:szCs w:val="28"/>
        </w:rPr>
      </w:pPr>
      <w:r>
        <w:rPr>
          <w:rFonts w:asciiTheme="minorEastAsia" w:hAnsiTheme="minorEastAsia" w:hint="eastAsia"/>
          <w:b/>
          <w:sz w:val="28"/>
          <w:szCs w:val="28"/>
        </w:rPr>
        <w:t>广西壮族自治区食品药品检验所/广西壮族自治区药品包装材料容器产品检测中心委托检验事宜告知书</w:t>
      </w:r>
    </w:p>
    <w:p w:rsidR="00EB455E" w:rsidRDefault="00FE17EB">
      <w:pPr>
        <w:rPr>
          <w:rFonts w:asciiTheme="minorEastAsia" w:hAnsiTheme="minorEastAsia"/>
        </w:rPr>
      </w:pPr>
      <w:r>
        <w:rPr>
          <w:rFonts w:asciiTheme="minorEastAsia" w:hAnsiTheme="minorEastAsia" w:hint="eastAsia"/>
        </w:rPr>
        <w:t>尊敬的客户：</w:t>
      </w:r>
    </w:p>
    <w:p w:rsidR="00EB455E" w:rsidRDefault="00FE17EB">
      <w:pPr>
        <w:rPr>
          <w:rFonts w:asciiTheme="minorEastAsia" w:hAnsiTheme="minorEastAsia"/>
        </w:rPr>
      </w:pPr>
      <w:r>
        <w:rPr>
          <w:rFonts w:asciiTheme="minorEastAsia" w:hAnsiTheme="minorEastAsia" w:hint="eastAsia"/>
        </w:rPr>
        <w:t xml:space="preserve">    您好，在您办理委托检验事宜前，请您认真阅读以下内容，感谢您的配合。</w:t>
      </w:r>
    </w:p>
    <w:p w:rsidR="00EB455E" w:rsidRDefault="00FE17EB">
      <w:pPr>
        <w:pStyle w:val="a6"/>
        <w:numPr>
          <w:ilvl w:val="0"/>
          <w:numId w:val="1"/>
        </w:numPr>
        <w:ind w:firstLineChars="0"/>
        <w:rPr>
          <w:rFonts w:asciiTheme="minorEastAsia" w:hAnsiTheme="minorEastAsia"/>
        </w:rPr>
      </w:pPr>
      <w:r>
        <w:rPr>
          <w:rFonts w:asciiTheme="minorEastAsia" w:hAnsiTheme="minorEastAsia" w:hint="eastAsia"/>
          <w:b/>
        </w:rPr>
        <w:t xml:space="preserve">   检验申请登记表</w:t>
      </w:r>
    </w:p>
    <w:p w:rsidR="00EB455E" w:rsidRDefault="00FE17EB">
      <w:pPr>
        <w:pStyle w:val="a6"/>
        <w:numPr>
          <w:ilvl w:val="0"/>
          <w:numId w:val="2"/>
        </w:numPr>
        <w:ind w:firstLineChars="0"/>
        <w:rPr>
          <w:rFonts w:asciiTheme="minorEastAsia" w:hAnsiTheme="minorEastAsia"/>
        </w:rPr>
      </w:pPr>
      <w:r>
        <w:rPr>
          <w:rFonts w:asciiTheme="minorEastAsia" w:hAnsiTheme="minorEastAsia" w:hint="eastAsia"/>
        </w:rPr>
        <w:t>客户对送检的样品进行委托检验，检验内容等事项由检验申请表另行约定。</w:t>
      </w:r>
    </w:p>
    <w:p w:rsidR="00EB455E" w:rsidRDefault="00FE17EB">
      <w:pPr>
        <w:pStyle w:val="a6"/>
        <w:numPr>
          <w:ilvl w:val="0"/>
          <w:numId w:val="2"/>
        </w:numPr>
        <w:ind w:firstLineChars="0"/>
        <w:rPr>
          <w:rFonts w:asciiTheme="minorEastAsia" w:hAnsiTheme="minorEastAsia"/>
        </w:rPr>
      </w:pPr>
      <w:r>
        <w:rPr>
          <w:rFonts w:asciiTheme="minorEastAsia" w:hAnsiTheme="minorEastAsia" w:hint="eastAsia"/>
        </w:rPr>
        <w:t>检验申请登记表一律使用蓝黑或碳素墨水书写，字迹应清晰、端正，内容应齐全。</w:t>
      </w:r>
    </w:p>
    <w:p w:rsidR="00EB455E" w:rsidRDefault="00FE17EB">
      <w:pPr>
        <w:pStyle w:val="a6"/>
        <w:numPr>
          <w:ilvl w:val="0"/>
          <w:numId w:val="2"/>
        </w:numPr>
        <w:ind w:firstLineChars="0"/>
        <w:rPr>
          <w:rFonts w:asciiTheme="minorEastAsia" w:hAnsiTheme="minorEastAsia"/>
        </w:rPr>
      </w:pPr>
      <w:r>
        <w:rPr>
          <w:rFonts w:asciiTheme="minorEastAsia" w:hAnsiTheme="minorEastAsia" w:hint="eastAsia"/>
        </w:rPr>
        <w:t>检验申请登记表一式两份，客户一份、检验方一份（供流转、存根）。</w:t>
      </w:r>
    </w:p>
    <w:p w:rsidR="00EB455E" w:rsidRDefault="00FE17EB">
      <w:pPr>
        <w:pStyle w:val="a6"/>
        <w:numPr>
          <w:ilvl w:val="0"/>
          <w:numId w:val="1"/>
        </w:numPr>
        <w:ind w:firstLineChars="0"/>
        <w:rPr>
          <w:rFonts w:asciiTheme="minorEastAsia" w:hAnsiTheme="minorEastAsia"/>
          <w:b/>
        </w:rPr>
      </w:pPr>
      <w:r>
        <w:rPr>
          <w:rFonts w:asciiTheme="minorEastAsia" w:hAnsiTheme="minorEastAsia" w:hint="eastAsia"/>
          <w:b/>
        </w:rPr>
        <w:t>样品</w:t>
      </w:r>
    </w:p>
    <w:p w:rsidR="00EB455E" w:rsidRDefault="00FE17EB">
      <w:pPr>
        <w:pStyle w:val="a6"/>
        <w:numPr>
          <w:ilvl w:val="0"/>
          <w:numId w:val="3"/>
        </w:numPr>
        <w:ind w:firstLineChars="0"/>
        <w:rPr>
          <w:rFonts w:asciiTheme="minorEastAsia" w:hAnsiTheme="minorEastAsia"/>
        </w:rPr>
      </w:pPr>
      <w:r>
        <w:rPr>
          <w:rFonts w:asciiTheme="minorEastAsia" w:hAnsiTheme="minorEastAsia" w:hint="eastAsia"/>
        </w:rPr>
        <w:t>客户方对所提供的样品及相关信息的真实性、样品的适宜性、代表性负责。</w:t>
      </w:r>
    </w:p>
    <w:p w:rsidR="00EB455E" w:rsidRDefault="00FE17EB">
      <w:pPr>
        <w:pStyle w:val="a6"/>
        <w:numPr>
          <w:ilvl w:val="0"/>
          <w:numId w:val="3"/>
        </w:numPr>
        <w:ind w:firstLineChars="0"/>
        <w:rPr>
          <w:rFonts w:asciiTheme="minorEastAsia" w:hAnsiTheme="minorEastAsia"/>
        </w:rPr>
      </w:pPr>
      <w:r>
        <w:rPr>
          <w:rFonts w:asciiTheme="minorEastAsia" w:hAnsiTheme="minorEastAsia" w:hint="eastAsia"/>
        </w:rPr>
        <w:t>当样品数量不足以留样时，应在申请检验登记表中说明，并注明“不留样、不复验”字样。</w:t>
      </w:r>
    </w:p>
    <w:p w:rsidR="00EB455E" w:rsidRDefault="00FE17EB">
      <w:pPr>
        <w:pStyle w:val="a6"/>
        <w:numPr>
          <w:ilvl w:val="0"/>
          <w:numId w:val="3"/>
        </w:numPr>
        <w:ind w:firstLineChars="0"/>
        <w:rPr>
          <w:rFonts w:asciiTheme="minorEastAsia" w:hAnsiTheme="minorEastAsia"/>
        </w:rPr>
      </w:pPr>
      <w:r>
        <w:rPr>
          <w:rFonts w:asciiTheme="minorEastAsia" w:hAnsiTheme="minorEastAsia" w:hint="eastAsia"/>
        </w:rPr>
        <w:t>客户送样后两个月内不付款的，视为放弃本次检验申请，样品由检验方处置。</w:t>
      </w:r>
    </w:p>
    <w:p w:rsidR="00EB455E" w:rsidRDefault="00FE17EB">
      <w:pPr>
        <w:pStyle w:val="a6"/>
        <w:numPr>
          <w:ilvl w:val="0"/>
          <w:numId w:val="3"/>
        </w:numPr>
        <w:ind w:firstLineChars="0"/>
        <w:rPr>
          <w:rFonts w:asciiTheme="minorEastAsia" w:hAnsiTheme="minorEastAsia"/>
        </w:rPr>
      </w:pPr>
      <w:r>
        <w:rPr>
          <w:rFonts w:asciiTheme="minorEastAsia" w:hAnsiTheme="minorEastAsia" w:hint="eastAsia"/>
        </w:rPr>
        <w:t>客户需取回检验样品，应事先在申请检验登记表中注明。损耗样品、需复验或复检的样品概不退回。不需复验或复检的样品，客户应在收到检验报告后15日内取回样品，过期视为同意由检验方处置样品。如客户需要检验方邮寄或托运样品，检验方不承担样品移交承运方后的丢失、损坏等风险责任，但可配合客户向承运方提出索赔要求。</w:t>
      </w:r>
    </w:p>
    <w:p w:rsidR="00EB455E" w:rsidRDefault="00FE17EB">
      <w:pPr>
        <w:pStyle w:val="a6"/>
        <w:numPr>
          <w:ilvl w:val="0"/>
          <w:numId w:val="1"/>
        </w:numPr>
        <w:ind w:firstLineChars="0"/>
        <w:rPr>
          <w:rFonts w:asciiTheme="minorEastAsia" w:hAnsiTheme="minorEastAsia"/>
          <w:b/>
        </w:rPr>
      </w:pPr>
      <w:r>
        <w:rPr>
          <w:rFonts w:asciiTheme="minorEastAsia" w:hAnsiTheme="minorEastAsia" w:hint="eastAsia"/>
          <w:b/>
        </w:rPr>
        <w:t>检验期限</w:t>
      </w:r>
    </w:p>
    <w:p w:rsidR="00EB455E" w:rsidRDefault="00FE17EB">
      <w:pPr>
        <w:pStyle w:val="a6"/>
        <w:numPr>
          <w:ilvl w:val="0"/>
          <w:numId w:val="4"/>
        </w:numPr>
        <w:ind w:firstLineChars="0"/>
        <w:rPr>
          <w:rFonts w:asciiTheme="minorEastAsia" w:hAnsiTheme="minorEastAsia"/>
        </w:rPr>
      </w:pPr>
      <w:r>
        <w:rPr>
          <w:rFonts w:asciiTheme="minorEastAsia" w:hAnsiTheme="minorEastAsia" w:hint="eastAsia"/>
        </w:rPr>
        <w:t>检验方承诺的检验时限从客户付款之日算起。</w:t>
      </w:r>
    </w:p>
    <w:p w:rsidR="00EB455E" w:rsidRDefault="00FE17EB">
      <w:pPr>
        <w:pStyle w:val="a6"/>
        <w:numPr>
          <w:ilvl w:val="0"/>
          <w:numId w:val="4"/>
        </w:numPr>
        <w:ind w:firstLineChars="0"/>
        <w:rPr>
          <w:rFonts w:asciiTheme="minorEastAsia" w:hAnsiTheme="minorEastAsia"/>
        </w:rPr>
      </w:pPr>
      <w:r>
        <w:rPr>
          <w:rFonts w:asciiTheme="minorEastAsia" w:hAnsiTheme="minorEastAsia" w:hint="eastAsia"/>
        </w:rPr>
        <w:t>检验方承诺的检验时限系指正常情况下完成的时限。如遇到食品、药品安全等公共突发事件导致检验资源被占用，需分包的样品由于被分包方的原因不能按时出具报告，客户委托的检验方法不成立等情况，检验期限另行协商。</w:t>
      </w:r>
    </w:p>
    <w:p w:rsidR="00EB455E" w:rsidRPr="00A21AA0" w:rsidRDefault="00A21AA0" w:rsidP="00A21AA0">
      <w:pPr>
        <w:rPr>
          <w:b/>
        </w:rPr>
      </w:pPr>
      <w:r w:rsidRPr="00A21AA0">
        <w:rPr>
          <w:rFonts w:hint="eastAsia"/>
          <w:b/>
        </w:rPr>
        <w:t>四、</w:t>
      </w:r>
      <w:r w:rsidRPr="00A21AA0">
        <w:rPr>
          <w:rFonts w:hint="eastAsia"/>
          <w:b/>
        </w:rPr>
        <w:t xml:space="preserve">   </w:t>
      </w:r>
      <w:r w:rsidR="00FE17EB" w:rsidRPr="00A21AA0">
        <w:rPr>
          <w:rFonts w:hint="eastAsia"/>
          <w:b/>
        </w:rPr>
        <w:t>检验过程相关事宜</w:t>
      </w:r>
    </w:p>
    <w:p w:rsidR="00EB455E" w:rsidRDefault="00FE17EB" w:rsidP="00A21AA0">
      <w:pPr>
        <w:pStyle w:val="a6"/>
        <w:numPr>
          <w:ilvl w:val="0"/>
          <w:numId w:val="7"/>
        </w:numPr>
        <w:ind w:firstLineChars="0"/>
        <w:rPr>
          <w:rFonts w:asciiTheme="minorEastAsia" w:hAnsiTheme="minorEastAsia"/>
        </w:rPr>
      </w:pPr>
      <w:r>
        <w:rPr>
          <w:rFonts w:asciiTheme="minorEastAsia" w:hAnsiTheme="minorEastAsia" w:hint="eastAsia"/>
        </w:rPr>
        <w:t>若因特殊情况，客户提出检验中断的申请，需经批准，费用按实际完成的项目结算。</w:t>
      </w:r>
    </w:p>
    <w:p w:rsidR="00EB455E" w:rsidRDefault="00FE17EB" w:rsidP="00A21AA0">
      <w:pPr>
        <w:pStyle w:val="a6"/>
        <w:numPr>
          <w:ilvl w:val="0"/>
          <w:numId w:val="7"/>
        </w:numPr>
        <w:ind w:firstLineChars="0"/>
        <w:rPr>
          <w:rFonts w:asciiTheme="minorEastAsia" w:hAnsiTheme="minorEastAsia"/>
        </w:rPr>
      </w:pPr>
      <w:r>
        <w:rPr>
          <w:rFonts w:asciiTheme="minorEastAsia" w:hAnsiTheme="minorEastAsia" w:hint="eastAsia"/>
        </w:rPr>
        <w:t>检验申请登记表生效后，出现有对申请检验登记表的偏离或需要修改检验登记表时，检验方应及时通知客户，双方应共同协商取得一致意见，并经客户确认。在检验登记表执行过程中，政策、法规有新的规定、要求，双方应协商解决。</w:t>
      </w:r>
    </w:p>
    <w:p w:rsidR="00EB455E" w:rsidRPr="00A21AA0" w:rsidRDefault="00A21AA0" w:rsidP="00A21AA0">
      <w:pPr>
        <w:rPr>
          <w:rFonts w:asciiTheme="minorEastAsia" w:hAnsiTheme="minorEastAsia"/>
          <w:b/>
        </w:rPr>
      </w:pPr>
      <w:r>
        <w:rPr>
          <w:rFonts w:asciiTheme="minorEastAsia" w:hAnsiTheme="minorEastAsia" w:hint="eastAsia"/>
          <w:b/>
        </w:rPr>
        <w:t xml:space="preserve">五、   </w:t>
      </w:r>
      <w:r w:rsidR="00FE17EB" w:rsidRPr="00A21AA0">
        <w:rPr>
          <w:rFonts w:asciiTheme="minorEastAsia" w:hAnsiTheme="minorEastAsia" w:hint="eastAsia"/>
          <w:b/>
        </w:rPr>
        <w:t>检验结果及检验报告</w:t>
      </w:r>
      <w:bookmarkStart w:id="0" w:name="_GoBack"/>
      <w:bookmarkEnd w:id="0"/>
    </w:p>
    <w:p w:rsidR="00EB455E" w:rsidRDefault="00FE17EB">
      <w:pPr>
        <w:pStyle w:val="a6"/>
        <w:numPr>
          <w:ilvl w:val="0"/>
          <w:numId w:val="5"/>
        </w:numPr>
        <w:ind w:firstLineChars="0"/>
        <w:rPr>
          <w:rFonts w:asciiTheme="minorEastAsia" w:hAnsiTheme="minorEastAsia"/>
        </w:rPr>
      </w:pPr>
      <w:r>
        <w:rPr>
          <w:rFonts w:asciiTheme="minorEastAsia" w:hAnsiTheme="minorEastAsia" w:hint="eastAsia"/>
        </w:rPr>
        <w:t>检验方保证检验的公正性和准确性，对检验数据负责。</w:t>
      </w:r>
    </w:p>
    <w:p w:rsidR="00EB455E" w:rsidRDefault="00FE17EB">
      <w:pPr>
        <w:pStyle w:val="a6"/>
        <w:numPr>
          <w:ilvl w:val="0"/>
          <w:numId w:val="5"/>
        </w:numPr>
        <w:ind w:firstLineChars="0"/>
        <w:rPr>
          <w:rFonts w:asciiTheme="minorEastAsia" w:hAnsiTheme="minorEastAsia"/>
        </w:rPr>
      </w:pPr>
      <w:r>
        <w:rPr>
          <w:rFonts w:asciiTheme="minorEastAsia" w:hAnsiTheme="minorEastAsia" w:hint="eastAsia"/>
        </w:rPr>
        <w:t>检验方出具的检验报告仅对来样负责。未经检验方同意，客户方不得擅自使用检验报告或检验结果进行不当宣传。</w:t>
      </w:r>
    </w:p>
    <w:p w:rsidR="00EB455E" w:rsidRDefault="00FE17EB">
      <w:pPr>
        <w:pStyle w:val="a6"/>
        <w:numPr>
          <w:ilvl w:val="0"/>
          <w:numId w:val="5"/>
        </w:numPr>
        <w:ind w:firstLineChars="0"/>
        <w:rPr>
          <w:rFonts w:asciiTheme="minorEastAsia" w:hAnsiTheme="minorEastAsia"/>
        </w:rPr>
      </w:pPr>
      <w:r>
        <w:rPr>
          <w:rFonts w:asciiTheme="minorEastAsia" w:hAnsiTheme="minorEastAsia" w:hint="eastAsia"/>
        </w:rPr>
        <w:t>需自取检验报告的客户</w:t>
      </w:r>
      <w:proofErr w:type="gramStart"/>
      <w:r>
        <w:rPr>
          <w:rFonts w:asciiTheme="minorEastAsia" w:hAnsiTheme="minorEastAsia" w:hint="eastAsia"/>
        </w:rPr>
        <w:t>凭申请</w:t>
      </w:r>
      <w:proofErr w:type="gramEnd"/>
      <w:r>
        <w:rPr>
          <w:rFonts w:asciiTheme="minorEastAsia" w:hAnsiTheme="minorEastAsia" w:hint="eastAsia"/>
        </w:rPr>
        <w:t>检验登记表或单位证明领取检验报告。</w:t>
      </w:r>
    </w:p>
    <w:p w:rsidR="00EB455E" w:rsidRDefault="00FE17EB">
      <w:pPr>
        <w:pStyle w:val="a6"/>
        <w:numPr>
          <w:ilvl w:val="0"/>
          <w:numId w:val="5"/>
        </w:numPr>
        <w:ind w:firstLineChars="0"/>
        <w:rPr>
          <w:rFonts w:asciiTheme="minorEastAsia" w:hAnsiTheme="minorEastAsia"/>
        </w:rPr>
      </w:pPr>
      <w:r>
        <w:rPr>
          <w:rFonts w:asciiTheme="minorEastAsia" w:hAnsiTheme="minorEastAsia" w:hint="eastAsia"/>
        </w:rPr>
        <w:t>客户可以要求在检验报告中附加信息，范围包括分包情况、意见和解释、检验标准偏离说明、检验结果说明等其他未尽的情况说明。</w:t>
      </w:r>
    </w:p>
    <w:p w:rsidR="00EB455E" w:rsidRPr="00A21AA0" w:rsidRDefault="00A21AA0" w:rsidP="00A21AA0">
      <w:pPr>
        <w:rPr>
          <w:rFonts w:asciiTheme="minorEastAsia" w:hAnsiTheme="minorEastAsia"/>
          <w:b/>
        </w:rPr>
      </w:pPr>
      <w:r>
        <w:rPr>
          <w:rFonts w:asciiTheme="minorEastAsia" w:hAnsiTheme="minorEastAsia" w:hint="eastAsia"/>
          <w:b/>
        </w:rPr>
        <w:t xml:space="preserve">六、   </w:t>
      </w:r>
      <w:r w:rsidR="00FE17EB" w:rsidRPr="00A21AA0">
        <w:rPr>
          <w:rFonts w:asciiTheme="minorEastAsia" w:hAnsiTheme="minorEastAsia" w:hint="eastAsia"/>
          <w:b/>
        </w:rPr>
        <w:t>保密协议</w:t>
      </w:r>
    </w:p>
    <w:p w:rsidR="00EB455E" w:rsidRDefault="00FE17EB">
      <w:pPr>
        <w:pStyle w:val="a6"/>
        <w:numPr>
          <w:ilvl w:val="0"/>
          <w:numId w:val="6"/>
        </w:numPr>
        <w:ind w:firstLineChars="0"/>
        <w:rPr>
          <w:rFonts w:asciiTheme="minorEastAsia" w:hAnsiTheme="minorEastAsia"/>
        </w:rPr>
      </w:pPr>
      <w:r>
        <w:rPr>
          <w:rFonts w:asciiTheme="minorEastAsia" w:hAnsiTheme="minorEastAsia" w:hint="eastAsia"/>
        </w:rPr>
        <w:t>双方在委托检验过程中获悉的对方的商业秘密以及涉及检验相关的物品、文件、信息、报告等均负有保密义务。</w:t>
      </w:r>
    </w:p>
    <w:p w:rsidR="00EB455E" w:rsidRDefault="00FE17EB">
      <w:pPr>
        <w:pStyle w:val="a6"/>
        <w:numPr>
          <w:ilvl w:val="0"/>
          <w:numId w:val="6"/>
        </w:numPr>
        <w:ind w:firstLineChars="0"/>
        <w:rPr>
          <w:rFonts w:asciiTheme="minorEastAsia" w:hAnsiTheme="minorEastAsia"/>
        </w:rPr>
      </w:pPr>
      <w:r>
        <w:rPr>
          <w:rFonts w:asciiTheme="minorEastAsia" w:hAnsiTheme="minorEastAsia" w:hint="eastAsia"/>
        </w:rPr>
        <w:t>除外款项：涉及法律允许、上级部门检查工作、上级部门允许公开、法律规定需要上报政府、司法机构或政府有权部门执正规手续调取的，</w:t>
      </w:r>
      <w:proofErr w:type="gramStart"/>
      <w:r>
        <w:rPr>
          <w:rFonts w:asciiTheme="minorEastAsia" w:hAnsiTheme="minorEastAsia" w:hint="eastAsia"/>
        </w:rPr>
        <w:t>不</w:t>
      </w:r>
      <w:proofErr w:type="gramEnd"/>
      <w:r>
        <w:rPr>
          <w:rFonts w:asciiTheme="minorEastAsia" w:hAnsiTheme="minorEastAsia" w:hint="eastAsia"/>
        </w:rPr>
        <w:t>视为泄密。</w:t>
      </w:r>
    </w:p>
    <w:p w:rsidR="00EB455E" w:rsidRPr="00A21AA0" w:rsidRDefault="00A21AA0" w:rsidP="00A21AA0">
      <w:pPr>
        <w:rPr>
          <w:rFonts w:asciiTheme="minorEastAsia" w:hAnsiTheme="minorEastAsia"/>
          <w:b/>
        </w:rPr>
      </w:pPr>
      <w:r>
        <w:rPr>
          <w:rFonts w:asciiTheme="minorEastAsia" w:hAnsiTheme="minorEastAsia" w:hint="eastAsia"/>
          <w:b/>
        </w:rPr>
        <w:t xml:space="preserve">七、   </w:t>
      </w:r>
      <w:r w:rsidR="00FE17EB" w:rsidRPr="00A21AA0">
        <w:rPr>
          <w:rFonts w:asciiTheme="minorEastAsia" w:hAnsiTheme="minorEastAsia" w:hint="eastAsia"/>
          <w:b/>
        </w:rPr>
        <w:t>争议解决方式</w:t>
      </w:r>
    </w:p>
    <w:p w:rsidR="00EB455E" w:rsidRDefault="00FE17EB">
      <w:pPr>
        <w:ind w:leftChars="200" w:left="420"/>
        <w:rPr>
          <w:rFonts w:asciiTheme="minorEastAsia" w:hAnsiTheme="minorEastAsia"/>
        </w:rPr>
      </w:pPr>
      <w:r>
        <w:rPr>
          <w:rFonts w:asciiTheme="minorEastAsia" w:hAnsiTheme="minorEastAsia" w:hint="eastAsia"/>
        </w:rPr>
        <w:t>双方发生争议的，</w:t>
      </w:r>
      <w:proofErr w:type="gramStart"/>
      <w:r>
        <w:rPr>
          <w:rFonts w:asciiTheme="minorEastAsia" w:hAnsiTheme="minorEastAsia" w:hint="eastAsia"/>
        </w:rPr>
        <w:t>可友好</w:t>
      </w:r>
      <w:proofErr w:type="gramEnd"/>
      <w:r>
        <w:rPr>
          <w:rFonts w:asciiTheme="minorEastAsia" w:hAnsiTheme="minorEastAsia" w:hint="eastAsia"/>
        </w:rPr>
        <w:t>协商解决。若双方未能达成一致意见时，可交由广西壮族自治区药品监督管理局仲裁，或向人民法院提起诉讼。</w:t>
      </w:r>
    </w:p>
    <w:p w:rsidR="00EB455E" w:rsidRDefault="00FE17EB">
      <w:pPr>
        <w:rPr>
          <w:rFonts w:asciiTheme="minorEastAsia" w:hAnsiTheme="minorEastAsia"/>
        </w:rPr>
      </w:pPr>
      <w:r>
        <w:rPr>
          <w:rFonts w:asciiTheme="minorEastAsia" w:hAnsiTheme="minorEastAsia" w:hint="eastAsia"/>
        </w:rPr>
        <w:t>（以下无正文）</w:t>
      </w:r>
    </w:p>
    <w:p w:rsidR="00EB455E" w:rsidRDefault="00FE17EB">
      <w:pPr>
        <w:wordWrap w:val="0"/>
        <w:jc w:val="right"/>
        <w:rPr>
          <w:rFonts w:asciiTheme="minorEastAsia" w:hAnsiTheme="minorEastAsia"/>
          <w:u w:val="single"/>
        </w:rPr>
      </w:pPr>
      <w:r>
        <w:rPr>
          <w:rFonts w:asciiTheme="minorEastAsia" w:hAnsiTheme="minorEastAsia" w:hint="eastAsia"/>
        </w:rPr>
        <w:t>客户确认签名：</w:t>
      </w:r>
      <w:r>
        <w:rPr>
          <w:rFonts w:asciiTheme="minorEastAsia" w:hAnsiTheme="minorEastAsia" w:hint="eastAsia"/>
          <w:u w:val="single"/>
        </w:rPr>
        <w:t xml:space="preserve">                    </w:t>
      </w:r>
    </w:p>
    <w:p w:rsidR="00EB455E" w:rsidRDefault="00FE17EB">
      <w:pPr>
        <w:wordWrap w:val="0"/>
        <w:jc w:val="right"/>
        <w:rPr>
          <w:rFonts w:asciiTheme="minorEastAsia" w:hAnsiTheme="minorEastAsia"/>
        </w:rPr>
      </w:pPr>
      <w:r>
        <w:rPr>
          <w:rFonts w:asciiTheme="minorEastAsia" w:hAnsiTheme="minorEastAsia" w:hint="eastAsia"/>
        </w:rPr>
        <w:t>日期：</w:t>
      </w:r>
      <w:r>
        <w:rPr>
          <w:rFonts w:asciiTheme="minorEastAsia" w:hAnsiTheme="minorEastAsia" w:hint="eastAsia"/>
          <w:u w:val="single"/>
        </w:rPr>
        <w:t xml:space="preserve">                    </w:t>
      </w:r>
    </w:p>
    <w:sectPr w:rsidR="00EB455E">
      <w:pgSz w:w="11906" w:h="16838"/>
      <w:pgMar w:top="1134" w:right="1134" w:bottom="102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E5F" w:rsidRDefault="005C7E5F" w:rsidP="00751C6F">
      <w:r>
        <w:separator/>
      </w:r>
    </w:p>
  </w:endnote>
  <w:endnote w:type="continuationSeparator" w:id="0">
    <w:p w:rsidR="005C7E5F" w:rsidRDefault="005C7E5F" w:rsidP="0075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E5F" w:rsidRDefault="005C7E5F" w:rsidP="00751C6F">
      <w:r>
        <w:separator/>
      </w:r>
    </w:p>
  </w:footnote>
  <w:footnote w:type="continuationSeparator" w:id="0">
    <w:p w:rsidR="005C7E5F" w:rsidRDefault="005C7E5F" w:rsidP="00751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550"/>
    <w:multiLevelType w:val="multilevel"/>
    <w:tmpl w:val="06312550"/>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6E69B9"/>
    <w:multiLevelType w:val="multilevel"/>
    <w:tmpl w:val="146E69B9"/>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C8109D"/>
    <w:multiLevelType w:val="multilevel"/>
    <w:tmpl w:val="22C8109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9718DF"/>
    <w:multiLevelType w:val="multilevel"/>
    <w:tmpl w:val="239718DF"/>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382822"/>
    <w:multiLevelType w:val="multilevel"/>
    <w:tmpl w:val="24382822"/>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DB3428"/>
    <w:multiLevelType w:val="multilevel"/>
    <w:tmpl w:val="41DB3428"/>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905EC7"/>
    <w:multiLevelType w:val="multilevel"/>
    <w:tmpl w:val="41DB3428"/>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72"/>
    <w:rsid w:val="00001D8B"/>
    <w:rsid w:val="000102FE"/>
    <w:rsid w:val="00011503"/>
    <w:rsid w:val="00022F59"/>
    <w:rsid w:val="000259D4"/>
    <w:rsid w:val="00057E8A"/>
    <w:rsid w:val="00066246"/>
    <w:rsid w:val="00074649"/>
    <w:rsid w:val="0007474E"/>
    <w:rsid w:val="00076797"/>
    <w:rsid w:val="00076E58"/>
    <w:rsid w:val="00086241"/>
    <w:rsid w:val="000926CF"/>
    <w:rsid w:val="00092ABC"/>
    <w:rsid w:val="000A15AE"/>
    <w:rsid w:val="000A19E1"/>
    <w:rsid w:val="000A4C5A"/>
    <w:rsid w:val="000C1047"/>
    <w:rsid w:val="000C3B64"/>
    <w:rsid w:val="000C56FF"/>
    <w:rsid w:val="00105400"/>
    <w:rsid w:val="001060F4"/>
    <w:rsid w:val="00131380"/>
    <w:rsid w:val="00131F1E"/>
    <w:rsid w:val="0013301E"/>
    <w:rsid w:val="001461D3"/>
    <w:rsid w:val="0014667C"/>
    <w:rsid w:val="00147C95"/>
    <w:rsid w:val="00151949"/>
    <w:rsid w:val="00152077"/>
    <w:rsid w:val="0015258A"/>
    <w:rsid w:val="0017726D"/>
    <w:rsid w:val="00182D1E"/>
    <w:rsid w:val="00184D2B"/>
    <w:rsid w:val="001B69B2"/>
    <w:rsid w:val="001C020A"/>
    <w:rsid w:val="001D1723"/>
    <w:rsid w:val="001D4D9B"/>
    <w:rsid w:val="001E1BA6"/>
    <w:rsid w:val="001E2553"/>
    <w:rsid w:val="001E4000"/>
    <w:rsid w:val="0021305C"/>
    <w:rsid w:val="00224990"/>
    <w:rsid w:val="002465FC"/>
    <w:rsid w:val="00247F32"/>
    <w:rsid w:val="00264C21"/>
    <w:rsid w:val="00265F36"/>
    <w:rsid w:val="00270D45"/>
    <w:rsid w:val="00292CE2"/>
    <w:rsid w:val="00292EC2"/>
    <w:rsid w:val="002A235E"/>
    <w:rsid w:val="002B23FC"/>
    <w:rsid w:val="002B4A18"/>
    <w:rsid w:val="002C45B5"/>
    <w:rsid w:val="002D1E82"/>
    <w:rsid w:val="002D347E"/>
    <w:rsid w:val="002D6F78"/>
    <w:rsid w:val="002E5906"/>
    <w:rsid w:val="002E63D7"/>
    <w:rsid w:val="002E7A8A"/>
    <w:rsid w:val="002F01B7"/>
    <w:rsid w:val="00303E3A"/>
    <w:rsid w:val="00312827"/>
    <w:rsid w:val="00327760"/>
    <w:rsid w:val="003319D6"/>
    <w:rsid w:val="00333C42"/>
    <w:rsid w:val="00335BAA"/>
    <w:rsid w:val="00335F9B"/>
    <w:rsid w:val="003538A4"/>
    <w:rsid w:val="00361C97"/>
    <w:rsid w:val="00372DBC"/>
    <w:rsid w:val="00374F22"/>
    <w:rsid w:val="0037632D"/>
    <w:rsid w:val="003A1A72"/>
    <w:rsid w:val="003A7FED"/>
    <w:rsid w:val="003B4D5E"/>
    <w:rsid w:val="003E0AFC"/>
    <w:rsid w:val="003E5C67"/>
    <w:rsid w:val="003E7F4C"/>
    <w:rsid w:val="003F142A"/>
    <w:rsid w:val="00405FCE"/>
    <w:rsid w:val="00413358"/>
    <w:rsid w:val="00415F76"/>
    <w:rsid w:val="00422B5A"/>
    <w:rsid w:val="00440282"/>
    <w:rsid w:val="00474923"/>
    <w:rsid w:val="0048554D"/>
    <w:rsid w:val="00486DFD"/>
    <w:rsid w:val="00490B33"/>
    <w:rsid w:val="004964FA"/>
    <w:rsid w:val="004B42AC"/>
    <w:rsid w:val="004B5412"/>
    <w:rsid w:val="004D072B"/>
    <w:rsid w:val="004D477A"/>
    <w:rsid w:val="004D4C3F"/>
    <w:rsid w:val="004E157B"/>
    <w:rsid w:val="004F6DAF"/>
    <w:rsid w:val="0050486B"/>
    <w:rsid w:val="00537B90"/>
    <w:rsid w:val="005423E6"/>
    <w:rsid w:val="005538A5"/>
    <w:rsid w:val="00566D5E"/>
    <w:rsid w:val="00567282"/>
    <w:rsid w:val="0058750D"/>
    <w:rsid w:val="005932A0"/>
    <w:rsid w:val="00593AE3"/>
    <w:rsid w:val="005A78B9"/>
    <w:rsid w:val="005B2E73"/>
    <w:rsid w:val="005C7E5F"/>
    <w:rsid w:val="006025CC"/>
    <w:rsid w:val="00610518"/>
    <w:rsid w:val="0061061B"/>
    <w:rsid w:val="006161CA"/>
    <w:rsid w:val="00667341"/>
    <w:rsid w:val="00667704"/>
    <w:rsid w:val="00673E72"/>
    <w:rsid w:val="00683654"/>
    <w:rsid w:val="0069114C"/>
    <w:rsid w:val="0069303F"/>
    <w:rsid w:val="00695C11"/>
    <w:rsid w:val="006A4872"/>
    <w:rsid w:val="006B1220"/>
    <w:rsid w:val="006B635B"/>
    <w:rsid w:val="006D0ED8"/>
    <w:rsid w:val="006D28B6"/>
    <w:rsid w:val="006F61EE"/>
    <w:rsid w:val="00700EA7"/>
    <w:rsid w:val="007027F2"/>
    <w:rsid w:val="00703BD1"/>
    <w:rsid w:val="00711685"/>
    <w:rsid w:val="00733204"/>
    <w:rsid w:val="007379FE"/>
    <w:rsid w:val="00740689"/>
    <w:rsid w:val="0074213C"/>
    <w:rsid w:val="007425A5"/>
    <w:rsid w:val="00742FB6"/>
    <w:rsid w:val="007445C2"/>
    <w:rsid w:val="00744F7D"/>
    <w:rsid w:val="00751C6F"/>
    <w:rsid w:val="00762E40"/>
    <w:rsid w:val="00766057"/>
    <w:rsid w:val="007718A5"/>
    <w:rsid w:val="007747E1"/>
    <w:rsid w:val="0077494D"/>
    <w:rsid w:val="007B008B"/>
    <w:rsid w:val="007C0919"/>
    <w:rsid w:val="007C430E"/>
    <w:rsid w:val="007D5867"/>
    <w:rsid w:val="007F3137"/>
    <w:rsid w:val="008150F0"/>
    <w:rsid w:val="008548A4"/>
    <w:rsid w:val="00865321"/>
    <w:rsid w:val="00865E28"/>
    <w:rsid w:val="008749FF"/>
    <w:rsid w:val="0087656C"/>
    <w:rsid w:val="00890C8C"/>
    <w:rsid w:val="008931CB"/>
    <w:rsid w:val="0089624F"/>
    <w:rsid w:val="008B5F66"/>
    <w:rsid w:val="008B5FF8"/>
    <w:rsid w:val="008C1591"/>
    <w:rsid w:val="008C30A7"/>
    <w:rsid w:val="008D51DC"/>
    <w:rsid w:val="008D65C0"/>
    <w:rsid w:val="008E237A"/>
    <w:rsid w:val="008F20C3"/>
    <w:rsid w:val="008F2F90"/>
    <w:rsid w:val="008F43ED"/>
    <w:rsid w:val="008F4D54"/>
    <w:rsid w:val="009353CF"/>
    <w:rsid w:val="00937BAF"/>
    <w:rsid w:val="00942EEA"/>
    <w:rsid w:val="009555CA"/>
    <w:rsid w:val="009618D3"/>
    <w:rsid w:val="009729E4"/>
    <w:rsid w:val="00975840"/>
    <w:rsid w:val="00985F32"/>
    <w:rsid w:val="00990159"/>
    <w:rsid w:val="00994E85"/>
    <w:rsid w:val="009A28D0"/>
    <w:rsid w:val="009B2C69"/>
    <w:rsid w:val="009D1EA9"/>
    <w:rsid w:val="009D5BBC"/>
    <w:rsid w:val="009D6E28"/>
    <w:rsid w:val="009E074C"/>
    <w:rsid w:val="009F7963"/>
    <w:rsid w:val="00A0338D"/>
    <w:rsid w:val="00A207EA"/>
    <w:rsid w:val="00A21389"/>
    <w:rsid w:val="00A21AA0"/>
    <w:rsid w:val="00A23864"/>
    <w:rsid w:val="00A37DE8"/>
    <w:rsid w:val="00A43BFA"/>
    <w:rsid w:val="00A5223E"/>
    <w:rsid w:val="00A52629"/>
    <w:rsid w:val="00A77825"/>
    <w:rsid w:val="00A870E8"/>
    <w:rsid w:val="00A90FC1"/>
    <w:rsid w:val="00AA77E2"/>
    <w:rsid w:val="00AA7FCB"/>
    <w:rsid w:val="00AD5DDB"/>
    <w:rsid w:val="00AF0305"/>
    <w:rsid w:val="00AF1761"/>
    <w:rsid w:val="00AF391C"/>
    <w:rsid w:val="00B028B2"/>
    <w:rsid w:val="00B0617E"/>
    <w:rsid w:val="00B11458"/>
    <w:rsid w:val="00B11A72"/>
    <w:rsid w:val="00B27D10"/>
    <w:rsid w:val="00B308B9"/>
    <w:rsid w:val="00B34C0C"/>
    <w:rsid w:val="00B56CBE"/>
    <w:rsid w:val="00B60B3D"/>
    <w:rsid w:val="00B744ED"/>
    <w:rsid w:val="00B766EC"/>
    <w:rsid w:val="00B86156"/>
    <w:rsid w:val="00B87E1E"/>
    <w:rsid w:val="00B94D9A"/>
    <w:rsid w:val="00B978A5"/>
    <w:rsid w:val="00BA216D"/>
    <w:rsid w:val="00BA5A8D"/>
    <w:rsid w:val="00BA6D15"/>
    <w:rsid w:val="00BB0449"/>
    <w:rsid w:val="00BB1B30"/>
    <w:rsid w:val="00BC3EF0"/>
    <w:rsid w:val="00BC3FFA"/>
    <w:rsid w:val="00BC58E0"/>
    <w:rsid w:val="00BD0D98"/>
    <w:rsid w:val="00BD445E"/>
    <w:rsid w:val="00BF34CE"/>
    <w:rsid w:val="00C10058"/>
    <w:rsid w:val="00C15FBF"/>
    <w:rsid w:val="00C17E1C"/>
    <w:rsid w:val="00C21B7C"/>
    <w:rsid w:val="00C21C36"/>
    <w:rsid w:val="00C304CC"/>
    <w:rsid w:val="00C30E39"/>
    <w:rsid w:val="00C70EF5"/>
    <w:rsid w:val="00C84B53"/>
    <w:rsid w:val="00C94AA5"/>
    <w:rsid w:val="00CC02FD"/>
    <w:rsid w:val="00CC349D"/>
    <w:rsid w:val="00CC7D52"/>
    <w:rsid w:val="00CD2E3B"/>
    <w:rsid w:val="00CE3F62"/>
    <w:rsid w:val="00D03891"/>
    <w:rsid w:val="00D04490"/>
    <w:rsid w:val="00D17842"/>
    <w:rsid w:val="00D3370D"/>
    <w:rsid w:val="00D33CAF"/>
    <w:rsid w:val="00D34513"/>
    <w:rsid w:val="00D34C14"/>
    <w:rsid w:val="00D3730D"/>
    <w:rsid w:val="00D54FFE"/>
    <w:rsid w:val="00D60036"/>
    <w:rsid w:val="00D61353"/>
    <w:rsid w:val="00D64F30"/>
    <w:rsid w:val="00D719B2"/>
    <w:rsid w:val="00D74641"/>
    <w:rsid w:val="00D81F39"/>
    <w:rsid w:val="00D9686E"/>
    <w:rsid w:val="00D97CDD"/>
    <w:rsid w:val="00DB2348"/>
    <w:rsid w:val="00DB57FA"/>
    <w:rsid w:val="00DB6ECE"/>
    <w:rsid w:val="00DD1D46"/>
    <w:rsid w:val="00DD2C5E"/>
    <w:rsid w:val="00DE4153"/>
    <w:rsid w:val="00E06885"/>
    <w:rsid w:val="00E0735C"/>
    <w:rsid w:val="00E109C3"/>
    <w:rsid w:val="00E2506C"/>
    <w:rsid w:val="00E314A0"/>
    <w:rsid w:val="00E33788"/>
    <w:rsid w:val="00E421DE"/>
    <w:rsid w:val="00E504BA"/>
    <w:rsid w:val="00E77E66"/>
    <w:rsid w:val="00EA64C5"/>
    <w:rsid w:val="00EA6D4D"/>
    <w:rsid w:val="00EA6FA9"/>
    <w:rsid w:val="00EB455E"/>
    <w:rsid w:val="00EC045A"/>
    <w:rsid w:val="00EC7C8C"/>
    <w:rsid w:val="00ED0179"/>
    <w:rsid w:val="00ED0674"/>
    <w:rsid w:val="00EE26A2"/>
    <w:rsid w:val="00EE5DE9"/>
    <w:rsid w:val="00EF10CB"/>
    <w:rsid w:val="00EF67BD"/>
    <w:rsid w:val="00F10770"/>
    <w:rsid w:val="00F232B1"/>
    <w:rsid w:val="00F35A31"/>
    <w:rsid w:val="00F41E6F"/>
    <w:rsid w:val="00F443A8"/>
    <w:rsid w:val="00F449CF"/>
    <w:rsid w:val="00F46474"/>
    <w:rsid w:val="00F5179D"/>
    <w:rsid w:val="00F62C90"/>
    <w:rsid w:val="00F708AA"/>
    <w:rsid w:val="00F773D7"/>
    <w:rsid w:val="00F8277F"/>
    <w:rsid w:val="00F82FBD"/>
    <w:rsid w:val="00FB4677"/>
    <w:rsid w:val="00FC24CC"/>
    <w:rsid w:val="00FC452D"/>
    <w:rsid w:val="00FE17EB"/>
    <w:rsid w:val="608F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styleId="a7">
    <w:name w:val="annotation reference"/>
    <w:basedOn w:val="a0"/>
    <w:uiPriority w:val="99"/>
    <w:semiHidden/>
    <w:unhideWhenUsed/>
    <w:rsid w:val="00B87E1E"/>
    <w:rPr>
      <w:sz w:val="21"/>
      <w:szCs w:val="21"/>
    </w:rPr>
  </w:style>
  <w:style w:type="paragraph" w:styleId="a8">
    <w:name w:val="annotation text"/>
    <w:basedOn w:val="a"/>
    <w:link w:val="Char2"/>
    <w:uiPriority w:val="99"/>
    <w:semiHidden/>
    <w:unhideWhenUsed/>
    <w:rsid w:val="00B87E1E"/>
    <w:pPr>
      <w:jc w:val="left"/>
    </w:pPr>
  </w:style>
  <w:style w:type="character" w:customStyle="1" w:styleId="Char2">
    <w:name w:val="批注文字 Char"/>
    <w:basedOn w:val="a0"/>
    <w:link w:val="a8"/>
    <w:uiPriority w:val="99"/>
    <w:semiHidden/>
    <w:rsid w:val="00B87E1E"/>
    <w:rPr>
      <w:kern w:val="2"/>
      <w:sz w:val="21"/>
      <w:szCs w:val="22"/>
    </w:rPr>
  </w:style>
  <w:style w:type="paragraph" w:styleId="a9">
    <w:name w:val="annotation subject"/>
    <w:basedOn w:val="a8"/>
    <w:next w:val="a8"/>
    <w:link w:val="Char3"/>
    <w:uiPriority w:val="99"/>
    <w:semiHidden/>
    <w:unhideWhenUsed/>
    <w:rsid w:val="00B87E1E"/>
    <w:rPr>
      <w:b/>
      <w:bCs/>
    </w:rPr>
  </w:style>
  <w:style w:type="character" w:customStyle="1" w:styleId="Char3">
    <w:name w:val="批注主题 Char"/>
    <w:basedOn w:val="Char2"/>
    <w:link w:val="a9"/>
    <w:uiPriority w:val="99"/>
    <w:semiHidden/>
    <w:rsid w:val="00B87E1E"/>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styleId="a7">
    <w:name w:val="annotation reference"/>
    <w:basedOn w:val="a0"/>
    <w:uiPriority w:val="99"/>
    <w:semiHidden/>
    <w:unhideWhenUsed/>
    <w:rsid w:val="00B87E1E"/>
    <w:rPr>
      <w:sz w:val="21"/>
      <w:szCs w:val="21"/>
    </w:rPr>
  </w:style>
  <w:style w:type="paragraph" w:styleId="a8">
    <w:name w:val="annotation text"/>
    <w:basedOn w:val="a"/>
    <w:link w:val="Char2"/>
    <w:uiPriority w:val="99"/>
    <w:semiHidden/>
    <w:unhideWhenUsed/>
    <w:rsid w:val="00B87E1E"/>
    <w:pPr>
      <w:jc w:val="left"/>
    </w:pPr>
  </w:style>
  <w:style w:type="character" w:customStyle="1" w:styleId="Char2">
    <w:name w:val="批注文字 Char"/>
    <w:basedOn w:val="a0"/>
    <w:link w:val="a8"/>
    <w:uiPriority w:val="99"/>
    <w:semiHidden/>
    <w:rsid w:val="00B87E1E"/>
    <w:rPr>
      <w:kern w:val="2"/>
      <w:sz w:val="21"/>
      <w:szCs w:val="22"/>
    </w:rPr>
  </w:style>
  <w:style w:type="paragraph" w:styleId="a9">
    <w:name w:val="annotation subject"/>
    <w:basedOn w:val="a8"/>
    <w:next w:val="a8"/>
    <w:link w:val="Char3"/>
    <w:uiPriority w:val="99"/>
    <w:semiHidden/>
    <w:unhideWhenUsed/>
    <w:rsid w:val="00B87E1E"/>
    <w:rPr>
      <w:b/>
      <w:bCs/>
    </w:rPr>
  </w:style>
  <w:style w:type="character" w:customStyle="1" w:styleId="Char3">
    <w:name w:val="批注主题 Char"/>
    <w:basedOn w:val="Char2"/>
    <w:link w:val="a9"/>
    <w:uiPriority w:val="99"/>
    <w:semiHidden/>
    <w:rsid w:val="00B87E1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1084</Characters>
  <Application>Microsoft Office Word</Application>
  <DocSecurity>0</DocSecurity>
  <Lines>9</Lines>
  <Paragraphs>2</Paragraphs>
  <ScaleCrop>false</ScaleCrop>
  <Company>Microsoft</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李丽莉</dc:creator>
  <cp:lastModifiedBy>李丽莉</cp:lastModifiedBy>
  <cp:revision>6</cp:revision>
  <cp:lastPrinted>2019-08-22T07:29:00Z</cp:lastPrinted>
  <dcterms:created xsi:type="dcterms:W3CDTF">2019-09-23T02:27:00Z</dcterms:created>
  <dcterms:modified xsi:type="dcterms:W3CDTF">2020-03-04T07:22:00Z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